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2F6" w:rsidRDefault="008752F6" w:rsidP="004122BE">
      <w:pPr>
        <w:spacing w:after="0" w:line="240" w:lineRule="auto"/>
        <w:rPr>
          <w:rFonts w:eastAsia="Times New Roman" w:cstheme="minorHAnsi"/>
          <w:color w:val="000000"/>
          <w:sz w:val="28"/>
          <w:szCs w:val="28"/>
          <w:lang w:eastAsia="es-ES"/>
        </w:rPr>
      </w:pPr>
    </w:p>
    <w:p w:rsidR="008752F6" w:rsidRDefault="008752F6" w:rsidP="008752F6">
      <w:pPr>
        <w:spacing w:after="0" w:line="240" w:lineRule="auto"/>
        <w:jc w:val="right"/>
        <w:rPr>
          <w:rFonts w:eastAsia="Times New Roman" w:cstheme="minorHAnsi"/>
          <w:color w:val="000000"/>
          <w:sz w:val="28"/>
          <w:szCs w:val="28"/>
          <w:lang w:eastAsia="es-ES"/>
        </w:rPr>
      </w:pPr>
      <w:r>
        <w:rPr>
          <w:rFonts w:eastAsia="Times New Roman" w:cstheme="minorHAnsi"/>
          <w:color w:val="000000"/>
          <w:sz w:val="28"/>
          <w:szCs w:val="28"/>
          <w:lang w:eastAsia="es-ES"/>
        </w:rPr>
        <w:t>02/01/2013</w:t>
      </w:r>
    </w:p>
    <w:p w:rsidR="008752F6" w:rsidRDefault="008752F6" w:rsidP="004122BE">
      <w:pPr>
        <w:spacing w:after="0" w:line="240" w:lineRule="auto"/>
        <w:rPr>
          <w:rFonts w:eastAsia="Times New Roman" w:cstheme="minorHAnsi"/>
          <w:color w:val="000000"/>
          <w:sz w:val="28"/>
          <w:szCs w:val="28"/>
          <w:lang w:eastAsia="es-ES"/>
        </w:rPr>
      </w:pPr>
    </w:p>
    <w:p w:rsidR="004122BE" w:rsidRPr="000A0943" w:rsidRDefault="004122BE" w:rsidP="000A0943">
      <w:pPr>
        <w:pStyle w:val="Prrafodelista"/>
        <w:numPr>
          <w:ilvl w:val="0"/>
          <w:numId w:val="3"/>
        </w:numPr>
        <w:spacing w:after="0" w:line="240" w:lineRule="auto"/>
        <w:jc w:val="right"/>
        <w:rPr>
          <w:rFonts w:eastAsia="Times New Roman" w:cstheme="minorHAnsi"/>
          <w:color w:val="000000"/>
          <w:sz w:val="28"/>
          <w:szCs w:val="28"/>
          <w:lang w:eastAsia="es-ES"/>
        </w:rPr>
      </w:pPr>
      <w:r w:rsidRPr="000A0943">
        <w:rPr>
          <w:rFonts w:eastAsia="Times New Roman" w:cstheme="minorHAnsi"/>
          <w:color w:val="000000"/>
          <w:sz w:val="28"/>
          <w:szCs w:val="28"/>
          <w:lang w:eastAsia="es-ES"/>
        </w:rPr>
        <w:t xml:space="preserve">Irene Martín Arenas                                       </w:t>
      </w:r>
    </w:p>
    <w:p w:rsidR="008752F6" w:rsidRPr="000A0943" w:rsidRDefault="008752F6" w:rsidP="004122BE">
      <w:pPr>
        <w:pStyle w:val="Prrafodelista"/>
        <w:numPr>
          <w:ilvl w:val="0"/>
          <w:numId w:val="3"/>
        </w:numPr>
        <w:spacing w:after="0" w:line="240" w:lineRule="auto"/>
        <w:jc w:val="right"/>
        <w:rPr>
          <w:rFonts w:eastAsia="Times New Roman" w:cstheme="minorHAnsi"/>
          <w:color w:val="000000"/>
          <w:sz w:val="28"/>
          <w:szCs w:val="28"/>
          <w:lang w:eastAsia="es-ES"/>
        </w:rPr>
      </w:pPr>
      <w:r w:rsidRPr="000A0943">
        <w:rPr>
          <w:rFonts w:eastAsia="Times New Roman" w:cstheme="minorHAnsi"/>
          <w:color w:val="000000"/>
          <w:sz w:val="28"/>
          <w:szCs w:val="28"/>
          <w:lang w:eastAsia="es-ES"/>
        </w:rPr>
        <w:t>Estrella Latorre Blázquez</w:t>
      </w:r>
    </w:p>
    <w:p w:rsidR="008752F6" w:rsidRDefault="008752F6" w:rsidP="000A0943">
      <w:pPr>
        <w:spacing w:after="0" w:line="240" w:lineRule="auto"/>
        <w:jc w:val="right"/>
        <w:rPr>
          <w:rFonts w:eastAsia="Times New Roman" w:cstheme="minorHAnsi"/>
          <w:color w:val="000000"/>
          <w:sz w:val="28"/>
          <w:szCs w:val="28"/>
          <w:lang w:eastAsia="es-ES"/>
        </w:rPr>
      </w:pPr>
      <w:r>
        <w:rPr>
          <w:rFonts w:eastAsia="Times New Roman" w:cstheme="minorHAnsi"/>
          <w:color w:val="000000"/>
          <w:sz w:val="28"/>
          <w:szCs w:val="28"/>
          <w:lang w:eastAsia="es-ES"/>
        </w:rPr>
        <w:t>3ºC de Educación Infantil, 2º seminario</w:t>
      </w:r>
    </w:p>
    <w:p w:rsidR="008752F6" w:rsidRDefault="008752F6" w:rsidP="004122BE">
      <w:pPr>
        <w:spacing w:after="0" w:line="240" w:lineRule="auto"/>
        <w:rPr>
          <w:rFonts w:eastAsia="Times New Roman" w:cstheme="minorHAnsi"/>
          <w:color w:val="000000"/>
          <w:sz w:val="28"/>
          <w:szCs w:val="28"/>
          <w:lang w:eastAsia="es-ES"/>
        </w:rPr>
      </w:pPr>
    </w:p>
    <w:p w:rsidR="008752F6" w:rsidRDefault="008752F6" w:rsidP="004122BE">
      <w:pPr>
        <w:spacing w:after="0" w:line="240" w:lineRule="auto"/>
        <w:rPr>
          <w:rFonts w:eastAsia="Times New Roman" w:cstheme="minorHAnsi"/>
          <w:color w:val="000000"/>
          <w:sz w:val="28"/>
          <w:szCs w:val="28"/>
          <w:lang w:eastAsia="es-ES"/>
        </w:rPr>
      </w:pPr>
    </w:p>
    <w:p w:rsidR="008752F6" w:rsidRPr="000A0943" w:rsidRDefault="008752F6" w:rsidP="000A0943">
      <w:pPr>
        <w:pStyle w:val="Prrafodelista"/>
        <w:shd w:val="clear" w:color="auto" w:fill="D6E3BC" w:themeFill="accent3" w:themeFillTint="66"/>
        <w:spacing w:after="0" w:line="240" w:lineRule="auto"/>
        <w:jc w:val="center"/>
        <w:rPr>
          <w:rFonts w:ascii="Berlin Sans FB Demi" w:eastAsia="Times New Roman" w:hAnsi="Berlin Sans FB Demi" w:cstheme="minorHAnsi"/>
          <w:b/>
          <w:color w:val="76923C" w:themeColor="accent3" w:themeShade="BF"/>
          <w:sz w:val="36"/>
          <w:szCs w:val="36"/>
          <w:lang w:eastAsia="es-ES"/>
        </w:rPr>
      </w:pPr>
      <w:r w:rsidRPr="000A0943">
        <w:rPr>
          <w:rFonts w:ascii="Berlin Sans FB Demi" w:eastAsia="Times New Roman" w:hAnsi="Berlin Sans FB Demi" w:cstheme="minorHAnsi"/>
          <w:b/>
          <w:color w:val="76923C" w:themeColor="accent3" w:themeShade="BF"/>
          <w:sz w:val="36"/>
          <w:szCs w:val="36"/>
          <w:lang w:eastAsia="es-ES"/>
        </w:rPr>
        <w:t>Comunicación, innovación, educación y gestión del conocimiento en torno al uso del podcast en la educación superior.</w:t>
      </w:r>
    </w:p>
    <w:p w:rsidR="008752F6" w:rsidRDefault="008752F6" w:rsidP="008752F6">
      <w:pPr>
        <w:spacing w:after="0" w:line="240" w:lineRule="auto"/>
        <w:rPr>
          <w:rFonts w:eastAsia="Times New Roman" w:cstheme="minorHAnsi"/>
          <w:color w:val="000000"/>
          <w:sz w:val="28"/>
          <w:szCs w:val="28"/>
          <w:lang w:eastAsia="es-ES"/>
        </w:rPr>
      </w:pPr>
    </w:p>
    <w:p w:rsidR="008752F6" w:rsidRDefault="008752F6" w:rsidP="008752F6">
      <w:pPr>
        <w:spacing w:after="0" w:line="240" w:lineRule="auto"/>
        <w:rPr>
          <w:rFonts w:eastAsia="Times New Roman" w:cstheme="minorHAnsi"/>
          <w:color w:val="000000"/>
          <w:lang w:eastAsia="es-ES"/>
        </w:rPr>
      </w:pPr>
    </w:p>
    <w:p w:rsidR="008752F6" w:rsidRPr="000A0943" w:rsidRDefault="00883453" w:rsidP="000A0943">
      <w:pPr>
        <w:spacing w:after="0" w:line="240" w:lineRule="auto"/>
        <w:jc w:val="both"/>
        <w:rPr>
          <w:rFonts w:ascii="Arial" w:eastAsia="Times New Roman" w:hAnsi="Arial" w:cs="Arial"/>
          <w:color w:val="000000"/>
          <w:sz w:val="24"/>
          <w:szCs w:val="24"/>
          <w:lang w:eastAsia="es-ES"/>
        </w:rPr>
      </w:pPr>
      <w:bookmarkStart w:id="0" w:name="_GoBack"/>
      <w:r w:rsidRPr="000A0943">
        <w:rPr>
          <w:rFonts w:ascii="Arial" w:eastAsia="Times New Roman" w:hAnsi="Arial" w:cs="Arial"/>
          <w:color w:val="000000"/>
          <w:sz w:val="24"/>
          <w:szCs w:val="24"/>
          <w:lang w:eastAsia="es-ES"/>
        </w:rPr>
        <w:t>Nos ha gustado mucho el artículo del profesor Juan Manuel Trujillo Torres, ya que, como se indica en el artículo, las nuevas tecnologías en el ámbito educativo se hacen necesaria</w:t>
      </w:r>
      <w:r w:rsidR="009A05F2" w:rsidRPr="000A0943">
        <w:rPr>
          <w:rFonts w:ascii="Arial" w:eastAsia="Times New Roman" w:hAnsi="Arial" w:cs="Arial"/>
          <w:color w:val="000000"/>
          <w:sz w:val="24"/>
          <w:szCs w:val="24"/>
          <w:lang w:eastAsia="es-ES"/>
        </w:rPr>
        <w:t>s</w:t>
      </w:r>
      <w:r w:rsidRPr="000A0943">
        <w:rPr>
          <w:rFonts w:ascii="Arial" w:eastAsia="Times New Roman" w:hAnsi="Arial" w:cs="Arial"/>
          <w:color w:val="000000"/>
          <w:sz w:val="24"/>
          <w:szCs w:val="24"/>
          <w:lang w:eastAsia="es-ES"/>
        </w:rPr>
        <w:t xml:space="preserve">, primero porque es una oportunidad para la innovación y segundo </w:t>
      </w:r>
      <w:r w:rsidR="009A05F2" w:rsidRPr="000A0943">
        <w:rPr>
          <w:rFonts w:ascii="Arial" w:eastAsia="Times New Roman" w:hAnsi="Arial" w:cs="Arial"/>
          <w:color w:val="000000"/>
          <w:sz w:val="24"/>
          <w:szCs w:val="24"/>
          <w:lang w:eastAsia="es-ES"/>
        </w:rPr>
        <w:t xml:space="preserve">para una mayor comunicación y libertad. Para ello, es necesario el compromiso y adaptación de los docentes y discentes, ya que, el uso de herramientas 2.0 está hoy en día al alcance de todos. </w:t>
      </w:r>
    </w:p>
    <w:p w:rsidR="009A05F2" w:rsidRPr="000A0943" w:rsidRDefault="009A05F2" w:rsidP="000A0943">
      <w:pPr>
        <w:spacing w:after="0" w:line="240" w:lineRule="auto"/>
        <w:jc w:val="both"/>
        <w:rPr>
          <w:rFonts w:ascii="Arial" w:eastAsia="Times New Roman" w:hAnsi="Arial" w:cs="Arial"/>
          <w:color w:val="000000"/>
          <w:sz w:val="24"/>
          <w:szCs w:val="24"/>
          <w:lang w:eastAsia="es-ES"/>
        </w:rPr>
      </w:pPr>
      <w:r w:rsidRPr="000A0943">
        <w:rPr>
          <w:rFonts w:ascii="Arial" w:eastAsia="Times New Roman" w:hAnsi="Arial" w:cs="Arial"/>
          <w:color w:val="000000"/>
          <w:sz w:val="24"/>
          <w:szCs w:val="24"/>
          <w:lang w:eastAsia="es-ES"/>
        </w:rPr>
        <w:t>Toda la información que podemos obtener a través de las redes y a través de la que aportan los usuarios, crean una mayor información para el conocimiento</w:t>
      </w:r>
      <w:r w:rsidR="0017344B" w:rsidRPr="000A0943">
        <w:rPr>
          <w:rFonts w:ascii="Arial" w:eastAsia="Times New Roman" w:hAnsi="Arial" w:cs="Arial"/>
          <w:color w:val="000000"/>
          <w:sz w:val="24"/>
          <w:szCs w:val="24"/>
          <w:lang w:eastAsia="es-ES"/>
        </w:rPr>
        <w:t xml:space="preserve"> y provocan cambios en los procesos de enseñanza-aprendizaje. Se trata de adaptar todo lo que hemos ido aprendiendo y acumulado tras años de experiencias, a las nuevas herramientas  y tratar de solucionar antiguos problemas que hasta a</w:t>
      </w:r>
      <w:r w:rsidR="00315B19" w:rsidRPr="000A0943">
        <w:rPr>
          <w:rFonts w:ascii="Arial" w:eastAsia="Times New Roman" w:hAnsi="Arial" w:cs="Arial"/>
          <w:color w:val="000000"/>
          <w:sz w:val="24"/>
          <w:szCs w:val="24"/>
          <w:lang w:eastAsia="es-ES"/>
        </w:rPr>
        <w:t>hora tenían difícil solución.</w:t>
      </w:r>
    </w:p>
    <w:p w:rsidR="00315B19" w:rsidRPr="000A0943" w:rsidRDefault="00315B19" w:rsidP="000A0943">
      <w:pPr>
        <w:spacing w:after="0" w:line="240" w:lineRule="auto"/>
        <w:jc w:val="both"/>
        <w:rPr>
          <w:rFonts w:ascii="Arial" w:eastAsia="Times New Roman" w:hAnsi="Arial" w:cs="Arial"/>
          <w:color w:val="000000"/>
          <w:sz w:val="24"/>
          <w:szCs w:val="24"/>
          <w:lang w:eastAsia="es-ES"/>
        </w:rPr>
      </w:pPr>
      <w:r w:rsidRPr="000A0943">
        <w:rPr>
          <w:rFonts w:ascii="Arial" w:eastAsia="Times New Roman" w:hAnsi="Arial" w:cs="Arial"/>
          <w:color w:val="000000"/>
          <w:sz w:val="24"/>
          <w:szCs w:val="24"/>
          <w:lang w:eastAsia="es-ES"/>
        </w:rPr>
        <w:t>Por lo tanto, el docente deberá de ser competente y buscar nuevas formas metodológicas para potenciar los aprendizajes de los alumnos y fomentar dicha constitución de comunidades aprendizajes constructivistas, alentando a todos los discentes a la participación e intercambio de información y comunicación, motivo por el cual también se aumentas las relaciones alumno/maestro y maestro/alumno.</w:t>
      </w:r>
    </w:p>
    <w:p w:rsidR="00315B19" w:rsidRPr="000A0943" w:rsidRDefault="00315B19" w:rsidP="000A0943">
      <w:pPr>
        <w:spacing w:after="0" w:line="240" w:lineRule="auto"/>
        <w:jc w:val="both"/>
        <w:rPr>
          <w:rFonts w:ascii="Arial" w:eastAsia="Times New Roman" w:hAnsi="Arial" w:cs="Arial"/>
          <w:color w:val="000000"/>
          <w:sz w:val="24"/>
          <w:szCs w:val="24"/>
          <w:lang w:eastAsia="es-ES"/>
        </w:rPr>
      </w:pPr>
      <w:r w:rsidRPr="000A0943">
        <w:rPr>
          <w:rFonts w:ascii="Arial" w:eastAsia="Times New Roman" w:hAnsi="Arial" w:cs="Arial"/>
          <w:color w:val="000000"/>
          <w:sz w:val="24"/>
          <w:szCs w:val="24"/>
          <w:lang w:eastAsia="es-ES"/>
        </w:rPr>
        <w:t>Las nuevas innovaciones en el aula deben de mejorar y equilibrarse con el método tradicional. Así, la mejora de la calidad del aprendizaje y de la enseñanza no solo se encontrará en el ámbito didáctico y pedagógico sino que también en un ámbito tecnológico. Existen pruebas de que cuando se utilicen las nuevas tecnologías los estudiantes aprenderán más en menos tiempo, eso es cierto, ya que los estudiantes ante la novedad, siempre se motivan más por su uso, siempre y cuando los objetivos estén claros y precisos. Por eso recalcamos que debemos de buscar un equilibrio para garantizar que los alumnos aprendan y los docentes acepten la integración de las TIC en su aula, ya que, el desarrollo e innovación de éstas es cada vez más constante.</w:t>
      </w:r>
    </w:p>
    <w:p w:rsidR="004122BE" w:rsidRPr="000A0943" w:rsidRDefault="004122BE" w:rsidP="000A0943">
      <w:pPr>
        <w:spacing w:after="0" w:line="240" w:lineRule="auto"/>
        <w:jc w:val="both"/>
        <w:rPr>
          <w:rFonts w:ascii="Arial" w:eastAsia="Times New Roman" w:hAnsi="Arial" w:cs="Arial"/>
          <w:color w:val="000000"/>
          <w:sz w:val="24"/>
          <w:szCs w:val="24"/>
          <w:lang w:eastAsia="es-ES"/>
        </w:rPr>
      </w:pPr>
    </w:p>
    <w:p w:rsidR="00C12BFC" w:rsidRPr="000A0943" w:rsidRDefault="00C12BFC" w:rsidP="000A0943">
      <w:pPr>
        <w:spacing w:after="0" w:line="240" w:lineRule="auto"/>
        <w:jc w:val="both"/>
        <w:rPr>
          <w:rFonts w:ascii="Arial" w:eastAsia="Times New Roman" w:hAnsi="Arial" w:cs="Arial"/>
          <w:color w:val="000000"/>
          <w:sz w:val="24"/>
          <w:szCs w:val="24"/>
          <w:lang w:eastAsia="es-ES"/>
        </w:rPr>
      </w:pPr>
      <w:r w:rsidRPr="000A0943">
        <w:rPr>
          <w:rFonts w:ascii="Arial" w:eastAsia="Times New Roman" w:hAnsi="Arial" w:cs="Arial"/>
          <w:color w:val="000000"/>
          <w:sz w:val="24"/>
          <w:szCs w:val="24"/>
          <w:lang w:eastAsia="es-ES"/>
        </w:rPr>
        <w:t xml:space="preserve">Las herramientas con posibilidades educativas que existen actualmente en la red son muchas y variadas, como por ejemplo, los </w:t>
      </w:r>
      <w:proofErr w:type="spellStart"/>
      <w:r w:rsidRPr="000A0943">
        <w:rPr>
          <w:rFonts w:ascii="Arial" w:eastAsia="Times New Roman" w:hAnsi="Arial" w:cs="Arial"/>
          <w:color w:val="000000"/>
          <w:sz w:val="24"/>
          <w:szCs w:val="24"/>
          <w:lang w:eastAsia="es-ES"/>
        </w:rPr>
        <w:t>podcasts</w:t>
      </w:r>
      <w:proofErr w:type="spellEnd"/>
      <w:r w:rsidRPr="000A0943">
        <w:rPr>
          <w:rFonts w:ascii="Arial" w:eastAsia="Times New Roman" w:hAnsi="Arial" w:cs="Arial"/>
          <w:color w:val="000000"/>
          <w:sz w:val="24"/>
          <w:szCs w:val="24"/>
          <w:lang w:eastAsia="es-ES"/>
        </w:rPr>
        <w:t xml:space="preserve"> sobre temas de la enseñanza. Los podscast como bien indica el autor, revolucionan todo el panorama educativo.</w:t>
      </w:r>
    </w:p>
    <w:p w:rsidR="00DA12BE" w:rsidRPr="000A0943" w:rsidRDefault="00C12BFC" w:rsidP="000A0943">
      <w:pPr>
        <w:spacing w:after="0" w:line="240" w:lineRule="auto"/>
        <w:jc w:val="both"/>
        <w:rPr>
          <w:rFonts w:ascii="Arial" w:eastAsia="Times New Roman" w:hAnsi="Arial" w:cs="Arial"/>
          <w:color w:val="000000"/>
          <w:sz w:val="24"/>
          <w:szCs w:val="24"/>
          <w:lang w:eastAsia="es-ES"/>
        </w:rPr>
      </w:pPr>
      <w:r w:rsidRPr="000A0943">
        <w:rPr>
          <w:rFonts w:ascii="Arial" w:eastAsia="Times New Roman" w:hAnsi="Arial" w:cs="Arial"/>
          <w:color w:val="000000"/>
          <w:sz w:val="24"/>
          <w:szCs w:val="24"/>
          <w:lang w:eastAsia="es-ES"/>
        </w:rPr>
        <w:lastRenderedPageBreak/>
        <w:t>Para hablar de las competencias para construir conocimiento en torno a la integración de las TIC, el autor nos habla de la memoria, de justificación de proyecto, objetivos etc.</w:t>
      </w:r>
      <w:r w:rsidR="00285D63" w:rsidRPr="000A0943">
        <w:rPr>
          <w:rFonts w:ascii="Arial" w:eastAsia="Times New Roman" w:hAnsi="Arial" w:cs="Arial"/>
          <w:color w:val="000000"/>
          <w:sz w:val="24"/>
          <w:szCs w:val="24"/>
          <w:lang w:eastAsia="es-ES"/>
        </w:rPr>
        <w:t xml:space="preserve"> El podcast provoca una participación activa del alumnado potenciando todos sus conocimientos. Por ejemplo, la capacidad para el trabajo colectivo e individualmente, crítica, iniciativa, participación etc. Con esto queremos decir, que mediante el podcast se obtienen grandes beneficios si se propone gracias a la búsqueda de información. Todos sabemos que los alumnos han conseguido integrarse y participar más gracias a otras herramientas como el twitter, Facebook, etc. Con estas nuevas tecnologías, los alumnos van a optimizar sus esfuerzos para su autoaprendizaje constructivo y reflexivo al adquirir el manejo de las TIC</w:t>
      </w:r>
      <w:r w:rsidR="00DA12BE" w:rsidRPr="000A0943">
        <w:rPr>
          <w:rFonts w:ascii="Arial" w:eastAsia="Times New Roman" w:hAnsi="Arial" w:cs="Arial"/>
          <w:color w:val="000000"/>
          <w:sz w:val="24"/>
          <w:szCs w:val="24"/>
          <w:lang w:eastAsia="es-ES"/>
        </w:rPr>
        <w:t xml:space="preserve">. La utilización de las redes fomenta los procesos reflexivos y los objetivos de aprendizaje. El papel principal del docente será de favorecer y facilitar la adaptación de las TIC a los alumnos. </w:t>
      </w:r>
    </w:p>
    <w:p w:rsidR="00DA12BE" w:rsidRPr="000A0943" w:rsidRDefault="00DA12BE" w:rsidP="000A0943">
      <w:pPr>
        <w:spacing w:after="0" w:line="240" w:lineRule="auto"/>
        <w:jc w:val="both"/>
        <w:rPr>
          <w:rFonts w:ascii="Arial" w:eastAsia="Times New Roman" w:hAnsi="Arial" w:cs="Arial"/>
          <w:color w:val="000000"/>
          <w:sz w:val="24"/>
          <w:szCs w:val="24"/>
          <w:lang w:eastAsia="es-ES"/>
        </w:rPr>
      </w:pPr>
    </w:p>
    <w:p w:rsidR="004122BE" w:rsidRPr="000A0943" w:rsidRDefault="00DA12BE" w:rsidP="000A0943">
      <w:pPr>
        <w:spacing w:after="0" w:line="240" w:lineRule="auto"/>
        <w:rPr>
          <w:rFonts w:ascii="Arial" w:eastAsia="Times New Roman" w:hAnsi="Arial" w:cs="Arial"/>
          <w:color w:val="000000"/>
          <w:sz w:val="24"/>
          <w:szCs w:val="24"/>
          <w:lang w:eastAsia="es-ES"/>
        </w:rPr>
      </w:pPr>
      <w:r w:rsidRPr="000A0943">
        <w:rPr>
          <w:rFonts w:ascii="Arial" w:eastAsia="Times New Roman" w:hAnsi="Arial" w:cs="Arial"/>
          <w:color w:val="000000"/>
          <w:sz w:val="24"/>
          <w:szCs w:val="24"/>
          <w:lang w:eastAsia="es-ES"/>
        </w:rPr>
        <w:t>En definitiva, la virtud del uso de herramientas 2.0, será llamativo y variado con respecto a los recursos educativos. Por ello, gracias al podcast debemos de valorar el equilibrio y la innovación óptima que esto supondrá tanto en el aula como en los alumnos.</w:t>
      </w:r>
      <w:bookmarkEnd w:id="0"/>
      <w:r w:rsidR="004122BE" w:rsidRPr="000A0943">
        <w:rPr>
          <w:rFonts w:ascii="Arial" w:eastAsia="Times New Roman" w:hAnsi="Arial" w:cs="Arial"/>
          <w:color w:val="000000"/>
          <w:sz w:val="24"/>
          <w:szCs w:val="24"/>
          <w:lang w:eastAsia="es-ES"/>
        </w:rPr>
        <w:br/>
      </w:r>
      <w:r w:rsidR="004122BE" w:rsidRPr="000A0943">
        <w:rPr>
          <w:rFonts w:ascii="Arial" w:eastAsia="Times New Roman" w:hAnsi="Arial" w:cs="Arial"/>
          <w:color w:val="000000"/>
          <w:sz w:val="24"/>
          <w:szCs w:val="24"/>
          <w:lang w:eastAsia="es-ES"/>
        </w:rPr>
        <w:br/>
      </w:r>
    </w:p>
    <w:p w:rsidR="004122BE" w:rsidRPr="000A0943" w:rsidRDefault="004122BE" w:rsidP="000A0943">
      <w:pPr>
        <w:jc w:val="both"/>
        <w:rPr>
          <w:rFonts w:ascii="Arial" w:hAnsi="Arial" w:cs="Arial"/>
          <w:sz w:val="24"/>
          <w:szCs w:val="24"/>
        </w:rPr>
      </w:pPr>
    </w:p>
    <w:p w:rsidR="004122BE" w:rsidRPr="004122BE" w:rsidRDefault="004122BE"/>
    <w:p w:rsidR="00417C7D" w:rsidRDefault="00417C7D"/>
    <w:sectPr w:rsidR="00417C7D" w:rsidSect="000A0943">
      <w:pgSz w:w="11906" w:h="16838"/>
      <w:pgMar w:top="1417" w:right="1701" w:bottom="1417" w:left="1701" w:header="708" w:footer="708" w:gutter="0"/>
      <w:pgBorders w:offsetFrom="page">
        <w:left w:val="single" w:sz="24" w:space="24" w:color="76923C" w:themeColor="accent3" w:themeShade="BF"/>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Berlin Sans FB Demi">
    <w:panose1 w:val="020E0802020502020306"/>
    <w:charset w:val="00"/>
    <w:family w:val="swiss"/>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3D05ED"/>
    <w:multiLevelType w:val="hybridMultilevel"/>
    <w:tmpl w:val="9DC28B8E"/>
    <w:lvl w:ilvl="0" w:tplc="0C0A000F">
      <w:start w:val="1"/>
      <w:numFmt w:val="decimal"/>
      <w:lvlText w:val="%1."/>
      <w:lvlJc w:val="left"/>
      <w:pPr>
        <w:ind w:left="720" w:hanging="360"/>
      </w:pPr>
      <w:rPr>
        <w:rFonts w:ascii="Times New Roman" w:hAnsi="Times New Roman" w:cs="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4C326E1E"/>
    <w:multiLevelType w:val="hybridMultilevel"/>
    <w:tmpl w:val="B1C2F1E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7D7E16FC"/>
    <w:multiLevelType w:val="hybridMultilevel"/>
    <w:tmpl w:val="9B8AAD0E"/>
    <w:lvl w:ilvl="0" w:tplc="6CDEE3D6">
      <w:start w:val="1"/>
      <w:numFmt w:val="bullet"/>
      <w:lvlText w:val=""/>
      <w:lvlJc w:val="left"/>
      <w:pPr>
        <w:ind w:left="720" w:hanging="360"/>
      </w:pPr>
      <w:rPr>
        <w:rFonts w:ascii="Wingdings" w:hAnsi="Wingdings" w:hint="default"/>
        <w:color w:val="76923C" w:themeColor="accent3" w:themeShade="BF"/>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57683"/>
    <w:rsid w:val="000A0943"/>
    <w:rsid w:val="000A5028"/>
    <w:rsid w:val="000F055B"/>
    <w:rsid w:val="0017344B"/>
    <w:rsid w:val="00285D63"/>
    <w:rsid w:val="00315B19"/>
    <w:rsid w:val="004122BE"/>
    <w:rsid w:val="00417C7D"/>
    <w:rsid w:val="00457683"/>
    <w:rsid w:val="00607DC6"/>
    <w:rsid w:val="00690657"/>
    <w:rsid w:val="008752F6"/>
    <w:rsid w:val="00883453"/>
    <w:rsid w:val="009A05F2"/>
    <w:rsid w:val="00B17079"/>
    <w:rsid w:val="00C12BFC"/>
    <w:rsid w:val="00DA12B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707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ojectlink2">
    <w:name w:val="projectlink2"/>
    <w:basedOn w:val="Normal"/>
    <w:rsid w:val="00417C7D"/>
    <w:pPr>
      <w:spacing w:before="120" w:after="120"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semiHidden/>
    <w:unhideWhenUsed/>
    <w:rsid w:val="004122BE"/>
    <w:rPr>
      <w:color w:val="0000FF"/>
      <w:u w:val="single"/>
    </w:rPr>
  </w:style>
  <w:style w:type="paragraph" w:styleId="Prrafodelista">
    <w:name w:val="List Paragraph"/>
    <w:basedOn w:val="Normal"/>
    <w:uiPriority w:val="34"/>
    <w:qFormat/>
    <w:rsid w:val="004122B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ojectlink2">
    <w:name w:val="projectlink2"/>
    <w:basedOn w:val="Normal"/>
    <w:rsid w:val="00417C7D"/>
    <w:pPr>
      <w:spacing w:before="120" w:after="120"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semiHidden/>
    <w:unhideWhenUsed/>
    <w:rsid w:val="004122BE"/>
    <w:rPr>
      <w:color w:val="0000FF"/>
      <w:u w:val="single"/>
    </w:rPr>
  </w:style>
  <w:style w:type="paragraph" w:styleId="Prrafodelista">
    <w:name w:val="List Paragraph"/>
    <w:basedOn w:val="Normal"/>
    <w:uiPriority w:val="34"/>
    <w:qFormat/>
    <w:rsid w:val="004122BE"/>
    <w:pPr>
      <w:ind w:left="720"/>
      <w:contextualSpacing/>
    </w:pPr>
  </w:style>
</w:styles>
</file>

<file path=word/webSettings.xml><?xml version="1.0" encoding="utf-8"?>
<w:webSettings xmlns:r="http://schemas.openxmlformats.org/officeDocument/2006/relationships" xmlns:w="http://schemas.openxmlformats.org/wordprocessingml/2006/main">
  <w:divs>
    <w:div w:id="652026068">
      <w:bodyDiv w:val="1"/>
      <w:marLeft w:val="0"/>
      <w:marRight w:val="0"/>
      <w:marTop w:val="0"/>
      <w:marBottom w:val="0"/>
      <w:divBdr>
        <w:top w:val="none" w:sz="0" w:space="0" w:color="auto"/>
        <w:left w:val="none" w:sz="0" w:space="0" w:color="auto"/>
        <w:bottom w:val="none" w:sz="0" w:space="0" w:color="auto"/>
        <w:right w:val="none" w:sz="0" w:space="0" w:color="auto"/>
      </w:divBdr>
      <w:divsChild>
        <w:div w:id="2026443398">
          <w:marLeft w:val="0"/>
          <w:marRight w:val="0"/>
          <w:marTop w:val="0"/>
          <w:marBottom w:val="0"/>
          <w:divBdr>
            <w:top w:val="none" w:sz="0" w:space="0" w:color="auto"/>
            <w:left w:val="none" w:sz="0" w:space="0" w:color="auto"/>
            <w:bottom w:val="none" w:sz="0" w:space="0" w:color="auto"/>
            <w:right w:val="none" w:sz="0" w:space="0" w:color="auto"/>
          </w:divBdr>
          <w:divsChild>
            <w:div w:id="963459289">
              <w:marLeft w:val="0"/>
              <w:marRight w:val="0"/>
              <w:marTop w:val="0"/>
              <w:marBottom w:val="0"/>
              <w:divBdr>
                <w:top w:val="none" w:sz="0" w:space="0" w:color="auto"/>
                <w:left w:val="none" w:sz="0" w:space="0" w:color="auto"/>
                <w:bottom w:val="none" w:sz="0" w:space="0" w:color="auto"/>
                <w:right w:val="none" w:sz="0" w:space="0" w:color="auto"/>
              </w:divBdr>
              <w:divsChild>
                <w:div w:id="1633631851">
                  <w:marLeft w:val="0"/>
                  <w:marRight w:val="0"/>
                  <w:marTop w:val="0"/>
                  <w:marBottom w:val="0"/>
                  <w:divBdr>
                    <w:top w:val="none" w:sz="0" w:space="0" w:color="auto"/>
                    <w:left w:val="none" w:sz="0" w:space="0" w:color="auto"/>
                    <w:bottom w:val="none" w:sz="0" w:space="0" w:color="auto"/>
                    <w:right w:val="none" w:sz="0" w:space="0" w:color="auto"/>
                  </w:divBdr>
                  <w:divsChild>
                    <w:div w:id="440802068">
                      <w:marLeft w:val="0"/>
                      <w:marRight w:val="0"/>
                      <w:marTop w:val="0"/>
                      <w:marBottom w:val="0"/>
                      <w:divBdr>
                        <w:top w:val="none" w:sz="0" w:space="0" w:color="auto"/>
                        <w:left w:val="none" w:sz="0" w:space="0" w:color="auto"/>
                        <w:bottom w:val="none" w:sz="0" w:space="0" w:color="auto"/>
                        <w:right w:val="none" w:sz="0" w:space="0" w:color="auto"/>
                      </w:divBdr>
                      <w:divsChild>
                        <w:div w:id="1966033949">
                          <w:marLeft w:val="0"/>
                          <w:marRight w:val="0"/>
                          <w:marTop w:val="0"/>
                          <w:marBottom w:val="0"/>
                          <w:divBdr>
                            <w:top w:val="none" w:sz="0" w:space="0" w:color="auto"/>
                            <w:left w:val="none" w:sz="0" w:space="0" w:color="auto"/>
                            <w:bottom w:val="none" w:sz="0" w:space="0" w:color="auto"/>
                            <w:right w:val="none" w:sz="0" w:space="0" w:color="auto"/>
                          </w:divBdr>
                          <w:divsChild>
                            <w:div w:id="169603572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6247971">
      <w:bodyDiv w:val="1"/>
      <w:marLeft w:val="0"/>
      <w:marRight w:val="0"/>
      <w:marTop w:val="0"/>
      <w:marBottom w:val="0"/>
      <w:divBdr>
        <w:top w:val="none" w:sz="0" w:space="0" w:color="auto"/>
        <w:left w:val="none" w:sz="0" w:space="0" w:color="auto"/>
        <w:bottom w:val="none" w:sz="0" w:space="0" w:color="auto"/>
        <w:right w:val="none" w:sz="0" w:space="0" w:color="auto"/>
      </w:divBdr>
      <w:divsChild>
        <w:div w:id="11603850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2</Pages>
  <Words>578</Words>
  <Characters>3182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3753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Irene</dc:creator>
  <cp:keywords/>
  <dc:description/>
  <cp:lastModifiedBy>rosa</cp:lastModifiedBy>
  <cp:revision>4</cp:revision>
  <dcterms:created xsi:type="dcterms:W3CDTF">2012-10-22T09:42:00Z</dcterms:created>
  <dcterms:modified xsi:type="dcterms:W3CDTF">2013-01-12T17:38:00Z</dcterms:modified>
</cp:coreProperties>
</file>